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600"/>
        </w:tabs>
        <w:spacing w:line="400" w:lineRule="exact"/>
        <w:ind w:firstLine="0"/>
        <w:jc w:val="center"/>
        <w:rPr>
          <w:rFonts w:ascii="黑体" w:hAnsi="黑体" w:eastAsia="黑体"/>
          <w:sz w:val="36"/>
          <w:szCs w:val="36"/>
        </w:rPr>
      </w:pPr>
      <w:bookmarkStart w:id="0" w:name="_Hlk69807820"/>
      <w:r>
        <w:rPr>
          <w:rFonts w:hint="eastAsia" w:ascii="黑体" w:hAnsi="黑体" w:eastAsia="黑体"/>
          <w:sz w:val="36"/>
          <w:szCs w:val="36"/>
        </w:rPr>
        <w:t>四川省长吻鮠原种场</w:t>
      </w:r>
    </w:p>
    <w:bookmarkEnd w:id="0"/>
    <w:p>
      <w:pPr>
        <w:pStyle w:val="2"/>
        <w:tabs>
          <w:tab w:val="left" w:pos="600"/>
        </w:tabs>
        <w:spacing w:line="400" w:lineRule="exact"/>
        <w:ind w:firstLine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</w:t>
      </w:r>
      <w:bookmarkStart w:id="1" w:name="_Hlk73351224"/>
      <w:r>
        <w:rPr>
          <w:rFonts w:hint="eastAsia" w:ascii="黑体" w:hAnsi="黑体" w:eastAsia="黑体"/>
          <w:sz w:val="36"/>
          <w:szCs w:val="36"/>
        </w:rPr>
        <w:t>基础设施改造项目、“稻渔”综合种养繁育基地能力提升项目监理服务</w:t>
      </w:r>
      <w:bookmarkEnd w:id="1"/>
      <w:r>
        <w:rPr>
          <w:rFonts w:hint="eastAsia" w:ascii="黑体" w:hAnsi="黑体" w:eastAsia="黑体"/>
          <w:sz w:val="36"/>
          <w:szCs w:val="36"/>
        </w:rPr>
        <w:t>中标公告</w:t>
      </w:r>
    </w:p>
    <w:p>
      <w:pPr>
        <w:pStyle w:val="2"/>
        <w:tabs>
          <w:tab w:val="left" w:pos="600"/>
        </w:tabs>
        <w:spacing w:line="400" w:lineRule="exact"/>
        <w:ind w:firstLine="0"/>
        <w:jc w:val="center"/>
        <w:rPr>
          <w:sz w:val="36"/>
          <w:szCs w:val="36"/>
        </w:rPr>
      </w:pPr>
    </w:p>
    <w:p>
      <w:pPr>
        <w:pStyle w:val="2"/>
        <w:tabs>
          <w:tab w:val="left" w:pos="600"/>
        </w:tabs>
        <w:spacing w:line="360" w:lineRule="auto"/>
        <w:ind w:firstLine="640" w:firstLineChars="200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经过网上报名、评选等程序，现将四川省长吻鮠原种场</w:t>
      </w:r>
      <w:r>
        <w:rPr>
          <w:rFonts w:ascii="宋体" w:hAnsi="宋体"/>
          <w:szCs w:val="32"/>
        </w:rPr>
        <w:t>2021</w:t>
      </w:r>
      <w:r>
        <w:rPr>
          <w:rFonts w:hint="eastAsia" w:ascii="宋体" w:hAnsi="宋体"/>
          <w:szCs w:val="32"/>
        </w:rPr>
        <w:t>年基础设施改造项目、“稻渔”综合种养繁育基地能力提升项目监理服务单位的评选结果公示如下：</w:t>
      </w:r>
      <w:r>
        <w:rPr>
          <w:rFonts w:ascii="宋体" w:hAnsi="宋体"/>
          <w:szCs w:val="32"/>
        </w:rPr>
        <w:t xml:space="preserve"> </w:t>
      </w:r>
    </w:p>
    <w:p>
      <w:pPr>
        <w:pStyle w:val="2"/>
        <w:tabs>
          <w:tab w:val="left" w:pos="600"/>
        </w:tabs>
        <w:spacing w:line="360" w:lineRule="auto"/>
        <w:ind w:firstLine="640" w:firstLineChars="200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四川蓉都</w:t>
      </w:r>
      <w:r>
        <w:rPr>
          <w:rFonts w:hint="eastAsia" w:ascii="宋体" w:hAnsi="宋体"/>
          <w:szCs w:val="32"/>
          <w:lang w:eastAsia="zh-CN"/>
        </w:rPr>
        <w:t>城</w:t>
      </w:r>
      <w:bookmarkStart w:id="2" w:name="_GoBack"/>
      <w:bookmarkEnd w:id="2"/>
      <w:r>
        <w:rPr>
          <w:rFonts w:hint="eastAsia" w:ascii="宋体" w:hAnsi="宋体"/>
          <w:szCs w:val="32"/>
        </w:rPr>
        <w:t>工程项目管理有限公司为该次项目监理服务中标单位。</w:t>
      </w:r>
      <w:r>
        <w:rPr>
          <w:rFonts w:ascii="宋体" w:hAnsi="宋体"/>
          <w:szCs w:val="32"/>
        </w:rPr>
        <w:t xml:space="preserve"> </w:t>
      </w:r>
    </w:p>
    <w:p>
      <w:pPr>
        <w:pStyle w:val="2"/>
        <w:tabs>
          <w:tab w:val="left" w:pos="600"/>
        </w:tabs>
        <w:spacing w:line="360" w:lineRule="auto"/>
        <w:ind w:firstLine="640" w:firstLineChars="200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公示期为2个工作日，公示期内，对采购过程及评选结果有疑异者，请以书面形式向我场提出。</w:t>
      </w:r>
      <w:r>
        <w:rPr>
          <w:rFonts w:ascii="宋体" w:hAnsi="宋体"/>
          <w:szCs w:val="32"/>
        </w:rPr>
        <w:t xml:space="preserve"> </w:t>
      </w:r>
    </w:p>
    <w:p>
      <w:pPr>
        <w:pStyle w:val="2"/>
        <w:tabs>
          <w:tab w:val="left" w:pos="600"/>
        </w:tabs>
        <w:spacing w:line="400" w:lineRule="exact"/>
        <w:ind w:firstLine="0"/>
        <w:rPr>
          <w:rFonts w:ascii="宋体" w:hAnsi="宋体"/>
          <w:szCs w:val="32"/>
        </w:rPr>
      </w:pPr>
    </w:p>
    <w:p>
      <w:pPr>
        <w:pStyle w:val="2"/>
        <w:tabs>
          <w:tab w:val="left" w:pos="600"/>
        </w:tabs>
        <w:spacing w:line="400" w:lineRule="exact"/>
        <w:ind w:firstLine="0"/>
        <w:rPr>
          <w:rFonts w:ascii="宋体" w:hAnsi="宋体"/>
          <w:szCs w:val="32"/>
        </w:rPr>
      </w:pPr>
    </w:p>
    <w:p>
      <w:pPr>
        <w:pStyle w:val="2"/>
        <w:tabs>
          <w:tab w:val="left" w:pos="600"/>
        </w:tabs>
        <w:spacing w:line="400" w:lineRule="exact"/>
        <w:ind w:firstLine="0"/>
        <w:rPr>
          <w:rFonts w:ascii="宋体" w:hAnsi="宋体"/>
          <w:szCs w:val="32"/>
        </w:rPr>
      </w:pPr>
    </w:p>
    <w:p>
      <w:pPr>
        <w:jc w:val="righ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 xml:space="preserve">联系人：陈晓晶 </w:t>
      </w:r>
      <w:r>
        <w:rPr>
          <w:rFonts w:ascii="宋体" w:hAnsi="宋体" w:eastAsia="宋体" w:cs="Times New Roman"/>
          <w:sz w:val="32"/>
          <w:szCs w:val="32"/>
        </w:rPr>
        <w:t xml:space="preserve">                  </w:t>
      </w:r>
      <w:r>
        <w:rPr>
          <w:rFonts w:hint="eastAsia" w:ascii="宋体" w:hAnsi="宋体" w:eastAsia="宋体" w:cs="Times New Roman"/>
          <w:sz w:val="32"/>
          <w:szCs w:val="32"/>
        </w:rPr>
        <w:t>电话：</w:t>
      </w:r>
      <w:r>
        <w:rPr>
          <w:rFonts w:ascii="宋体" w:hAnsi="宋体" w:eastAsia="宋体" w:cs="Times New Roman"/>
          <w:sz w:val="32"/>
          <w:szCs w:val="32"/>
        </w:rPr>
        <w:t>028-82264769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5C"/>
    <w:rsid w:val="00021030"/>
    <w:rsid w:val="00022CDE"/>
    <w:rsid w:val="00131DBC"/>
    <w:rsid w:val="0027265C"/>
    <w:rsid w:val="00286BE7"/>
    <w:rsid w:val="00565574"/>
    <w:rsid w:val="006F2797"/>
    <w:rsid w:val="008A5FDB"/>
    <w:rsid w:val="008B1028"/>
    <w:rsid w:val="008E437E"/>
    <w:rsid w:val="00AF69DD"/>
    <w:rsid w:val="00CC6A39"/>
    <w:rsid w:val="00D359B8"/>
    <w:rsid w:val="00D75005"/>
    <w:rsid w:val="6351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630"/>
    </w:pPr>
    <w:rPr>
      <w:rFonts w:ascii="Times New Roman" w:hAnsi="Times New Roman" w:eastAsia="宋体" w:cs="Times New Roman"/>
      <w:sz w:val="32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正文文本缩进 字符"/>
    <w:basedOn w:val="5"/>
    <w:link w:val="2"/>
    <w:qFormat/>
    <w:uiPriority w:val="0"/>
    <w:rPr>
      <w:rFonts w:ascii="Times New Roman" w:hAnsi="Times New Roman" w:eastAsia="宋体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9</TotalTime>
  <ScaleCrop>false</ScaleCrop>
  <LinksUpToDate>false</LinksUpToDate>
  <CharactersWithSpaces>241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2021-05-31T03:02:00Z</dcterms:created>
  <dc:creator>JMH</dc:creator>
  <cp:lastModifiedBy>PCUSER08</cp:lastModifiedBy>
  <dcterms:modified xsi:type="dcterms:W3CDTF">2021-06-08T07:58:46Z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