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关于开展2021年水生野生动物保护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科普宣传月活动的通知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各市（州）农业（农牧）农村局：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" w:eastAsia="仿宋_GB2312" w:cs="Arial Unicode MS"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按照农业农村部渔业渔政管理局《关于开展2021年水生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野生动物保护科普宣传月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活动的通知》（农渔资环函〔2021〕101号）要求，</w:t>
      </w:r>
      <w:r>
        <w:rPr>
          <w:rFonts w:hint="eastAsia" w:ascii="仿宋_GB2312" w:hAnsi="仿宋" w:eastAsia="仿宋_GB2312" w:cs="Arial Unicode MS"/>
          <w:kern w:val="0"/>
          <w:sz w:val="32"/>
          <w:szCs w:val="32"/>
          <w:lang w:eastAsia="zh-CN"/>
        </w:rPr>
        <w:t>为</w:t>
      </w:r>
      <w:r>
        <w:rPr>
          <w:rFonts w:hint="eastAsia" w:hAnsi="仿宋" w:cs="Arial Unicode MS"/>
          <w:kern w:val="0"/>
          <w:sz w:val="32"/>
          <w:szCs w:val="32"/>
          <w:lang w:eastAsia="zh-CN"/>
        </w:rPr>
        <w:t>进一步宣传国家相关政策法规及水生野生动物保护科普知识，提高公众对保护野生动物的科学认知，调动公众参与水生野生动物保护的积极性，决定</w:t>
      </w:r>
      <w:r>
        <w:rPr>
          <w:rFonts w:hint="eastAsia" w:hAnsi="仿宋" w:cs="Arial Unicode MS"/>
          <w:kern w:val="0"/>
          <w:sz w:val="32"/>
          <w:szCs w:val="32"/>
          <w:lang w:val="en-US" w:eastAsia="zh-CN"/>
        </w:rPr>
        <w:t>11月-12月在全省范围内开展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202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年水生野生动物保护科普宣传月（以下简称“宣传月”）活动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58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关爱水生动物，共建和谐家园。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202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年1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日至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楷体_GB2312" w:hAnsi="仿宋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（一）主办单位</w:t>
      </w:r>
      <w:r>
        <w:rPr>
          <w:rFonts w:hint="eastAsia" w:ascii="楷体_GB2312" w:hAnsi="仿宋" w:eastAsia="楷体_GB2312" w:cs="宋体"/>
          <w:color w:val="000000"/>
          <w:kern w:val="0"/>
          <w:sz w:val="32"/>
          <w:szCs w:val="32"/>
        </w:rPr>
        <w:t>：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农业农村厅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（二）承办单位</w:t>
      </w:r>
      <w:r>
        <w:rPr>
          <w:rFonts w:hint="eastAsia" w:ascii="楷体_GB2312" w:hAnsi="仿宋" w:eastAsia="楷体_GB2312" w:cs="宋体"/>
          <w:color w:val="000000"/>
          <w:kern w:val="0"/>
          <w:sz w:val="32"/>
          <w:szCs w:val="32"/>
        </w:rPr>
        <w:t>：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各市（州）农业（农牧）农村局，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各地水族馆、水生野生动物救护中心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四、宣传内容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仿宋_GB2312" w:hAnsi="仿宋" w:eastAsia="仿宋_GB2312" w:cs="Arial Unicode MS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kern w:val="0"/>
          <w:sz w:val="32"/>
          <w:szCs w:val="32"/>
        </w:rPr>
        <w:t>（一）水生野生动物保护相关法律法规。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6"/>
        <w:textAlignment w:val="auto"/>
        <w:rPr>
          <w:rFonts w:hint="eastAsia" w:ascii="仿宋_GB2312" w:hAnsi="仿宋" w:eastAsia="仿宋_GB2312" w:cs="Arial Unicode MS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kern w:val="0"/>
          <w:sz w:val="32"/>
          <w:szCs w:val="32"/>
        </w:rPr>
        <w:t>（二）国家重点保护</w:t>
      </w:r>
      <w:r>
        <w:rPr>
          <w:rFonts w:hint="eastAsia" w:hAnsi="仿宋" w:cs="Arial Unicode MS"/>
          <w:kern w:val="0"/>
          <w:sz w:val="32"/>
          <w:szCs w:val="32"/>
          <w:lang w:eastAsia="zh-CN"/>
        </w:rPr>
        <w:t>等珍贵濒危水生野生动物科普知识及保护常识</w:t>
      </w:r>
      <w:r>
        <w:rPr>
          <w:rFonts w:hint="eastAsia" w:ascii="仿宋_GB2312" w:hAnsi="仿宋" w:eastAsia="仿宋_GB2312" w:cs="Arial Unicode MS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（一）启动</w:t>
      </w: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  <w:lang w:eastAsia="zh-CN"/>
        </w:rPr>
        <w:t>仪式。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因疫情原因，今年全省不再统一举办宣传月活动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启动仪式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，请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各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根据自身情况自行安排。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29"/>
        <w:textAlignment w:val="auto"/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（二）发放宣传材料。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宣传材料包括宣传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单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、宣传折页、宣传展板、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公益广告宣传片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等。宣传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单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、宣传折页由宣传月活动办公室统一制作并分发至各承办单位。公益广告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片是水生野生动物保护形象大使濮存昕、刘国梁、刘烨有关江豚、中华鲟及海龟保护公益宣传的内容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。宣传展板、公益广告宣传片电子版文件均可</w:t>
      </w:r>
      <w:r>
        <w:rPr>
          <w:rFonts w:hint="eastAsia" w:ascii="仿宋_GB2312" w:hAnsi="仿宋" w:eastAsia="仿宋_GB2312" w:cs="Arial Unicode MS"/>
          <w:kern w:val="0"/>
          <w:sz w:val="32"/>
          <w:szCs w:val="32"/>
        </w:rPr>
        <w:t>在水野分会官网“宣传月专栏”中下载。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各单位也可结合自身情况，自行设计制作水生野生动物保护宣传材料进行宣传。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" w:hAnsi="仿宋" w:eastAsia="仿宋" w:cs="Arial Unicode MS"/>
          <w:bCs/>
          <w:kern w:val="0"/>
          <w:sz w:val="32"/>
          <w:szCs w:val="32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（三）开展“进四区”科普宣传活动。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通过走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进“学区、社区、渔区、景区”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开展水生野生动物保护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宣传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。各地根据不同情况，开展进“四区”科普宣传活动，宣传和普及水生野生动物保护科普知识及法律法规，特别是加强《国家重点保护野生动物名录》《中华人民共和国长江保护法》等的宣传。要根据不同地区、不同群体特点，进行科普知识及相关普法教育，组织丰富多彩的公益活动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提高</w:t>
      </w:r>
      <w:r>
        <w:rPr>
          <w:rFonts w:hint="eastAsia" w:hAnsi="仿宋_GB2312" w:cs="仿宋_GB2312"/>
          <w:bCs/>
          <w:color w:val="000000"/>
          <w:kern w:val="0"/>
          <w:sz w:val="32"/>
          <w:szCs w:val="32"/>
          <w:lang w:eastAsia="zh-CN"/>
        </w:rPr>
        <w:t>公众参与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积极性</w:t>
      </w:r>
      <w:r>
        <w:rPr>
          <w:rFonts w:hint="eastAsia" w:hAnsi="仿宋_GB2312" w:cs="仿宋_GB2312"/>
          <w:bCs/>
          <w:color w:val="000000"/>
          <w:kern w:val="0"/>
          <w:sz w:val="32"/>
          <w:szCs w:val="32"/>
          <w:lang w:eastAsia="zh-CN"/>
        </w:rPr>
        <w:t>，使宣传工作更具实际效果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3" w:firstLineChars="200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（四）开展“减塑</w:t>
      </w: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  <w:lang w:eastAsia="zh-CN"/>
        </w:rPr>
        <w:t>天天做</w:t>
      </w:r>
      <w:r>
        <w:rPr>
          <w:rFonts w:hint="eastAsia" w:ascii="楷体_GB2312" w:hAnsi="仿宋" w:eastAsia="楷体_GB2312" w:cs="Arial Unicode MS"/>
          <w:b/>
          <w:bCs/>
          <w:color w:val="000000"/>
          <w:kern w:val="0"/>
          <w:sz w:val="32"/>
          <w:szCs w:val="32"/>
        </w:rPr>
        <w:t>”活动。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通过优秀“减塑行动者”评选，“我的减塑故事”“我的减塑行动”文章、图片、视频等的评比活动，提醒人们关注水生动物生存现状，用实际行动保护水生野生动物和水生生态环境。各地根据“减塑天天做”活动方案（详见附件3），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宣传月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期间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宣传和推广此项活动，并动员大家积极参与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六、活动要求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eastAsia="zh-CN"/>
        </w:rPr>
        <w:t>积极组织，有序开展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宣传月是全国水生野生动物保护行业最具影响力的宣传活动之一，各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州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）渔业主管部门要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积极组织</w:t>
      </w:r>
      <w:bookmarkStart w:id="0" w:name="_GoBack"/>
      <w:bookmarkEnd w:id="0"/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，按照宣传月活动统一部署，结合当地实际情况，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依托当地水族馆和水生野生动物救护中心，做好活动的策划安排。同时，各地要根据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疫情防控要求，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有计划、按节奏有序开展宣传月活动。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请填写宣传月活动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报名表及安排表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（详见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附件1、2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），并于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日前将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报名表、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活动方案及安排表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以市（州）为单位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统一报送至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水野分会宣传月活动办公室和省水产局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eastAsia="zh-CN"/>
        </w:rPr>
        <w:t>广开思路，创新形式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。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近日，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新冠疫情给开展宣传活动带来诸多不确定性，参加宣传月活动的单位，要开拓思路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，用心研究不同群体的传播需求形式，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调动社会资源，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并借力合作，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在组织丰富多彩线下宣传活动同时，积极开发网络宣传新形式，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策划形式多样、易于大众接受、符合时代发展及具有实际效果的宣传活动，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吸引大众积极参与，使水生野生动物保护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知识和相关法律法规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深入人心。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宣传，认真总结。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各单位要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抓住全国宣传月活动契机，通过各种途径和媒体形式及时发布活动信息、传播科普知识，全国上下联动，形成宣传效应，共同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营造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全社会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水生野生动物保护浓厚氛围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。宣传月期间，各单位要及时向宣传月活动办公室报送相关活动情况的文字、图片或视频等宣传稿件。宣传月活动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结束后，请各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州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）渔业主管部门于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日前将活动总结报送至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省水产局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58"/>
        <w:textAlignment w:val="auto"/>
        <w:rPr>
          <w:rFonts w:hint="eastAsia" w:ascii="黑体" w:hAnsi="黑体" w:eastAsia="黑体" w:cs="Arial Unicode MS"/>
          <w:bCs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bCs/>
          <w:kern w:val="0"/>
          <w:sz w:val="32"/>
          <w:szCs w:val="32"/>
        </w:rPr>
        <w:t xml:space="preserve">七、联系方式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联系人：张秋云  吴萌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 xml:space="preserve">电  话：010-65086546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传  真：010-65823786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邮  箱：nawca@163.com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firstLine="640" w:firstLineChars="200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地  址：分会秘书处，北京市朝阳区农展南路5号京朝大厦705室，邮编100125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官方网址：www.nawca.org.cn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官方微博：http://e.weibo.com/u/2357345685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ascii="仿宋" w:hAnsi="仿宋" w:eastAsia="仿宋" w:cs="Arial Unicode MS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334645</wp:posOffset>
            </wp:positionV>
            <wp:extent cx="1448435" cy="1448435"/>
            <wp:effectExtent l="0" t="0" r="18415" b="18415"/>
            <wp:wrapNone/>
            <wp:docPr id="2" name="图片 1" descr="qrcode_for_gh_2ae9a47cd671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code_for_gh_2ae9a47cd671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官方微信二维码：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2240" w:firstLineChars="700"/>
        <w:textAlignment w:val="auto"/>
        <w:rPr>
          <w:rFonts w:ascii="仿宋" w:hAnsi="仿宋" w:eastAsia="仿宋" w:cs="Arial Unicode MS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2240" w:firstLineChars="700"/>
        <w:textAlignment w:val="auto"/>
        <w:rPr>
          <w:rFonts w:ascii="仿宋" w:hAnsi="仿宋" w:eastAsia="仿宋" w:cs="Arial Unicode MS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>省水产局  苏安玲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/>
        <w:textAlignment w:val="auto"/>
        <w:rPr>
          <w:rFonts w:hint="default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>电话：18381027099  18200302060    028-87774961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地址：成都市武侯区武侯祠大街17号兴牧大厦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2120" w:leftChars="300" w:hanging="1280" w:hangingChars="400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2120" w:leftChars="300" w:hanging="1280" w:hangingChars="400"/>
        <w:textAlignment w:val="auto"/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附件：1.宣传月活动</w:t>
      </w:r>
      <w:r>
        <w:rPr>
          <w:rFonts w:hint="eastAsia" w:hAnsi="仿宋" w:cs="Arial Unicode MS"/>
          <w:color w:val="000000"/>
          <w:kern w:val="0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2118" w:leftChars="642" w:hanging="320" w:hangingChars="100"/>
        <w:textAlignment w:val="auto"/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2.宣传月活动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2120" w:leftChars="300" w:hanging="1280" w:hangingChars="4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2.</w:t>
      </w:r>
      <w:r>
        <w:rPr>
          <w:rFonts w:hint="eastAsia" w:hAnsi="仿宋" w:cs="Arial Unicode MS"/>
          <w:color w:val="000000"/>
          <w:kern w:val="0"/>
          <w:sz w:val="32"/>
          <w:szCs w:val="32"/>
          <w:lang w:val="en-US" w:eastAsia="zh-CN"/>
        </w:rPr>
        <w:t>2021“减塑天天做”</w:t>
      </w:r>
      <w:r>
        <w:rPr>
          <w:rFonts w:hint="eastAsia" w:ascii="仿宋_GB2312" w:hAnsi="仿宋" w:eastAsia="仿宋_GB2312" w:cs="Arial Unicode MS"/>
          <w:color w:val="000000"/>
          <w:kern w:val="0"/>
          <w:sz w:val="32"/>
          <w:szCs w:val="32"/>
        </w:rPr>
        <w:t>活动方案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1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right="318" w:firstLine="641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>四川省农业农村厅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right="318" w:firstLine="641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 xml:space="preserve">                           2021年11月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widowControl/>
        <w:spacing w:before="100" w:beforeAutospacing="1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before="100" w:beforeAutospacing="1" w:line="360" w:lineRule="auto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宣传月活动报名表</w:t>
      </w:r>
    </w:p>
    <w:tbl>
      <w:tblPr>
        <w:tblStyle w:val="2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70"/>
        <w:gridCol w:w="1417"/>
        <w:gridCol w:w="1418"/>
        <w:gridCol w:w="1089"/>
        <w:gridCol w:w="32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6842" w:type="dxa"/>
            <w:gridSpan w:val="6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通讯地址</w:t>
            </w: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 编</w:t>
            </w:r>
          </w:p>
        </w:tc>
        <w:tc>
          <w:tcPr>
            <w:tcW w:w="1748" w:type="dxa"/>
            <w:gridSpan w:val="2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单位网址</w:t>
            </w:r>
          </w:p>
        </w:tc>
        <w:tc>
          <w:tcPr>
            <w:tcW w:w="6842" w:type="dxa"/>
            <w:gridSpan w:val="6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微博网址</w:t>
            </w:r>
          </w:p>
        </w:tc>
        <w:tc>
          <w:tcPr>
            <w:tcW w:w="6842" w:type="dxa"/>
            <w:gridSpan w:val="6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07" w:type="dxa"/>
            <w:gridSpan w:val="7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活动职务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单位职务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widowControl/>
              <w:spacing w:before="100" w:beforeAutospacing="1" w:line="522" w:lineRule="atLeast"/>
              <w:ind w:firstLine="750" w:firstLineChars="2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  长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副组长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  员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07" w:type="dxa"/>
            <w:gridSpan w:val="7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  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  箱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  话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  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  机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507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单位意见：</w:t>
            </w: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盖  章</w:t>
            </w:r>
          </w:p>
          <w:p>
            <w:pPr>
              <w:widowControl/>
              <w:spacing w:before="100" w:beforeAutospacing="1" w:line="522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widowControl/>
        <w:spacing w:before="100" w:beforeAutospacing="1" w:line="522" w:lineRule="atLeast"/>
        <w:rPr>
          <w:rFonts w:hint="eastAsia" w:ascii="宋体" w:hAnsi="宋体"/>
          <w:sz w:val="28"/>
          <w:szCs w:val="28"/>
        </w:rPr>
      </w:pPr>
    </w:p>
    <w:p>
      <w:pPr>
        <w:widowControl/>
        <w:spacing w:before="100" w:beforeAutospacing="1" w:line="522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00" w:beforeAutospacing="1" w:line="522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宣传月活动安排表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单位名称</w:t>
            </w:r>
          </w:p>
        </w:tc>
        <w:tc>
          <w:tcPr>
            <w:tcW w:w="6818" w:type="dxa"/>
            <w:gridSpan w:val="4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活动项目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活动时间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内容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地点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启动仪式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进学区1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进学区2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进社区1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进社区2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进景区1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进景区2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进渔区1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进渔区2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其他活动6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其他活动7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其他活动8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/>
              <w:spacing w:before="100" w:beforeAutospacing="1" w:line="522" w:lineRule="atLeas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“减塑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天天做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”活动方案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一、活动目的和意义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大量的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塑料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垃圾进入海洋，给水生动物带来威胁，间接影响人类生命健康。经过近几年的宣传，减少塑料制品使用、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保护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环境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已成为社会普遍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共识。但在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现实生活中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人们是离不开塑料制品使用的。为了能环保“用塑”，减少塑料垃圾对水生环境的危害，我们在宣传月期间开展“减塑天天做”活动，让大家共同探讨如何减少塑料制品的使用，献出减塑小妙招，使人们通过共同学习和实践，形成良好的环保“用塑”习惯，用实际行动保护水生生态环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ind w:firstLine="640" w:firstLineChars="200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2021年11月12日-12月11日宣传月活动期间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三、活动目标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起，改变“用塑”习惯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天天能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减塑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多次循环使用塑料制品，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减少塑料垃圾；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——尽可能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使用塑料替代品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——塑料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垃圾分类回收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每个人每天减塑一点点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海洋更清洁、水生动物更健康，人类生命有保障。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Arial Unicode MS"/>
          <w:bCs/>
          <w:kern w:val="0"/>
          <w:sz w:val="32"/>
          <w:szCs w:val="32"/>
        </w:rPr>
        <w:t>活动内容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（一）评选优秀“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减塑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”；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（二）有奖征集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“我的减塑</w:t>
      </w:r>
      <w:r>
        <w:rPr>
          <w:rFonts w:hint="eastAsia" w:ascii="仿宋_GB2312" w:hAnsi="仿宋_GB2312" w:eastAsia="仿宋_GB2312" w:cs="仿宋_GB2312"/>
          <w:sz w:val="32"/>
          <w:szCs w:val="32"/>
        </w:rPr>
        <w:t>故事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、“我的减塑方法”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减塑小妙招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Arial Unicode MS"/>
          <w:bCs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bCs/>
          <w:kern w:val="0"/>
          <w:sz w:val="32"/>
          <w:szCs w:val="32"/>
        </w:rPr>
        <w:t>五、参与方式及要求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自己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减塑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照片或视频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附文字说明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，发至水生野生动物保护分会（以下简称“分会”）邮箱，即可参与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“减塑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者”的评选。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以图片、视频、小文或手抄报方式讲出“我的减塑</w:t>
      </w:r>
      <w:r>
        <w:rPr>
          <w:rFonts w:hint="eastAsia" w:ascii="仿宋_GB2312" w:hAnsi="仿宋_GB2312" w:eastAsia="仿宋_GB2312" w:cs="仿宋_GB2312"/>
          <w:sz w:val="32"/>
          <w:szCs w:val="32"/>
        </w:rPr>
        <w:t>故事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、“我的减塑方法”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减塑小妙招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，电子版文件发至分会邮箱，参与有奖征集活动。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（三）发送邮件标题，请注明参加的活动项目，邮件中需标注姓名、联系电话、邮件地址，以便邮寄奖品和证书。获奖作品公示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个工作日内联系不上获奖人员的，视同放弃奖品。</w:t>
      </w:r>
    </w:p>
    <w:p>
      <w:pPr>
        <w:ind w:firstLine="640" w:firstLineChars="200"/>
        <w:rPr>
          <w:rFonts w:hint="eastAsia" w:ascii="黑体" w:hAnsi="黑体" w:eastAsia="黑体" w:cs="Arial Unicode MS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</w:t>
      </w:r>
      <w:r>
        <w:rPr>
          <w:rFonts w:hint="eastAsia" w:ascii="黑体" w:hAnsi="黑体" w:eastAsia="黑体" w:cs="Arial Unicode MS"/>
          <w:bCs/>
          <w:sz w:val="32"/>
          <w:szCs w:val="32"/>
          <w:lang w:eastAsia="zh-CN"/>
        </w:rPr>
        <w:t>评奖安排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优秀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减塑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0名，荣誉证书，价值100元奖品；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“我的减塑</w:t>
      </w:r>
      <w:r>
        <w:rPr>
          <w:rFonts w:hint="eastAsia" w:ascii="仿宋_GB2312" w:hAnsi="仿宋_GB2312" w:eastAsia="仿宋_GB2312" w:cs="仿宋_GB2312"/>
          <w:sz w:val="32"/>
          <w:szCs w:val="32"/>
        </w:rPr>
        <w:t>故事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“我的减塑方法”优秀奖，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0名，荣誉证书，价值100元奖品。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活动评审小组进行评审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前通过分会官网、官微向社会公布获奖名单，并向获奖者颁发证书及奖品。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联系方式</w:t>
      </w:r>
    </w:p>
    <w:p>
      <w:pPr>
        <w:widowControl/>
        <w:ind w:firstLine="800" w:firstLineChars="2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人：吴 萌</w:t>
      </w:r>
    </w:p>
    <w:p>
      <w:pPr>
        <w:widowControl/>
        <w:ind w:firstLine="800" w:firstLineChars="2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联系电话：010-65086546 </w:t>
      </w:r>
    </w:p>
    <w:p>
      <w:pPr>
        <w:widowControl/>
        <w:spacing w:line="360" w:lineRule="auto"/>
        <w:ind w:firstLine="800" w:firstLineChars="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邮寄地址：北京市朝阳区京朝大厦705室</w:t>
      </w:r>
    </w:p>
    <w:p>
      <w:pPr>
        <w:widowControl/>
        <w:ind w:firstLine="800" w:firstLineChars="2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nawca@163.com</w:t>
      </w:r>
    </w:p>
    <w:p>
      <w:pPr>
        <w:widowControl/>
        <w:spacing w:line="360" w:lineRule="auto"/>
        <w:ind w:firstLine="800" w:firstLineChars="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官方网址：www.nawca.org.cn</w:t>
      </w:r>
    </w:p>
    <w:p>
      <w:pPr>
        <w:widowControl/>
        <w:spacing w:line="360" w:lineRule="auto"/>
        <w:ind w:firstLine="838" w:firstLineChars="26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838" w:firstLineChars="26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377190</wp:posOffset>
            </wp:positionV>
            <wp:extent cx="1448435" cy="1448435"/>
            <wp:effectExtent l="0" t="0" r="18415" b="18415"/>
            <wp:wrapThrough wrapText="bothSides">
              <wp:wrapPolygon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1" name="图片 3" descr="qrcode_for_gh_2ae9a47cd671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rcode_for_gh_2ae9a47cd671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官方微信二维码：</w:t>
      </w:r>
    </w:p>
    <w:p>
      <w:pPr>
        <w:widowControl/>
        <w:ind w:firstLine="800" w:firstLineChars="2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widowControl/>
        <w:ind w:firstLine="800" w:firstLineChars="250"/>
        <w:jc w:val="left"/>
        <w:rPr>
          <w:rFonts w:hint="eastAsia"/>
          <w:sz w:val="32"/>
          <w:szCs w:val="32"/>
        </w:rPr>
      </w:pPr>
    </w:p>
    <w:p>
      <w:pPr>
        <w:widowControl/>
        <w:spacing w:before="100" w:beforeAutospacing="1" w:line="522" w:lineRule="atLeast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widowControl/>
        <w:spacing w:before="100" w:beforeAutospacing="1" w:line="522" w:lineRule="atLeast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624C"/>
    <w:rsid w:val="0A6146C0"/>
    <w:rsid w:val="0C3777EC"/>
    <w:rsid w:val="0E4B7D61"/>
    <w:rsid w:val="15802F2D"/>
    <w:rsid w:val="25D97345"/>
    <w:rsid w:val="284F4171"/>
    <w:rsid w:val="2C76275B"/>
    <w:rsid w:val="2D62624C"/>
    <w:rsid w:val="2D6ED1F5"/>
    <w:rsid w:val="30255A13"/>
    <w:rsid w:val="33BBA2E7"/>
    <w:rsid w:val="38D3B230"/>
    <w:rsid w:val="3AD70004"/>
    <w:rsid w:val="3CFB2025"/>
    <w:rsid w:val="42031093"/>
    <w:rsid w:val="4F7B78A3"/>
    <w:rsid w:val="4FD553C9"/>
    <w:rsid w:val="56854289"/>
    <w:rsid w:val="57C146D2"/>
    <w:rsid w:val="5AF11C6A"/>
    <w:rsid w:val="5DD7464B"/>
    <w:rsid w:val="5FDF4F7C"/>
    <w:rsid w:val="6ADE6578"/>
    <w:rsid w:val="72B7AC0A"/>
    <w:rsid w:val="76095751"/>
    <w:rsid w:val="76350C32"/>
    <w:rsid w:val="7673B9F8"/>
    <w:rsid w:val="79564FBC"/>
    <w:rsid w:val="79BDA9AB"/>
    <w:rsid w:val="7BF7C041"/>
    <w:rsid w:val="7BFFCD56"/>
    <w:rsid w:val="7C5EC70F"/>
    <w:rsid w:val="7F7F0B08"/>
    <w:rsid w:val="9777385C"/>
    <w:rsid w:val="97EDEFE4"/>
    <w:rsid w:val="A3EF6FBA"/>
    <w:rsid w:val="AB7EEBC7"/>
    <w:rsid w:val="B9BF826D"/>
    <w:rsid w:val="BCF633EE"/>
    <w:rsid w:val="BFBC0E43"/>
    <w:rsid w:val="BFFD1ACA"/>
    <w:rsid w:val="D2BB11C5"/>
    <w:rsid w:val="EEFC7472"/>
    <w:rsid w:val="F3FDC92F"/>
    <w:rsid w:val="F4F79DE3"/>
    <w:rsid w:val="FBFF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2020-09-28T00:34:00Z</dcterms:created>
  <dc:creator>q</dc:creator>
  <cp:lastModifiedBy>Administrator</cp:lastModifiedBy>
  <cp:lastPrinted>2021-11-05T07:46:00Z</cp:lastPrinted>
  <dcterms:modified xsi:type="dcterms:W3CDTF">2021-11-09T07:41:37Z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